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F84" w:rsidRPr="00CD5A36" w:rsidRDefault="00CE5F84" w:rsidP="00CE5F8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6C190F">
        <w:rPr>
          <w:rFonts w:ascii="Arial" w:hAnsi="Arial" w:cs="Arial"/>
          <w:b/>
          <w:sz w:val="24"/>
          <w:szCs w:val="24"/>
        </w:rPr>
        <w:t>09654</w:t>
      </w:r>
    </w:p>
    <w:p w:rsidR="00CE5F84" w:rsidRPr="00CD5A36" w:rsidRDefault="00CE5F84" w:rsidP="00CE5F8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A8398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A8398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Source:</w:t>
      </w:r>
      <w:r w:rsidRPr="00A83987">
        <w:rPr>
          <w:rFonts w:ascii="Arial" w:hAnsi="Arial" w:cs="Arial"/>
          <w:b/>
          <w:lang w:val="en-US"/>
        </w:rPr>
        <w:tab/>
      </w:r>
      <w:r w:rsidRPr="006A02B7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A83987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Title:</w:t>
      </w:r>
      <w:r w:rsidRPr="00A83987">
        <w:rPr>
          <w:rFonts w:ascii="Arial" w:hAnsi="Arial" w:cs="Arial"/>
          <w:lang w:val="en-US"/>
        </w:rPr>
        <w:tab/>
      </w:r>
      <w:r w:rsidR="00BC75E6" w:rsidRPr="006A02B7">
        <w:rPr>
          <w:rFonts w:ascii="Arial" w:hAnsi="Arial" w:cs="Arial"/>
          <w:b/>
          <w:lang w:val="en-US"/>
        </w:rPr>
        <w:t>D</w:t>
      </w:r>
      <w:r w:rsidR="00BC75E6" w:rsidRPr="006A02B7">
        <w:rPr>
          <w:rFonts w:ascii="Arial" w:hAnsi="Arial" w:cs="Arial"/>
          <w:b/>
          <w:lang w:val="en-US" w:eastAsia="ko-KR"/>
        </w:rPr>
        <w:t xml:space="preserve">iscussion on </w:t>
      </w:r>
      <w:r w:rsidR="00D37067" w:rsidRPr="006A02B7">
        <w:rPr>
          <w:rFonts w:ascii="Arial" w:hAnsi="Arial" w:cs="Arial"/>
          <w:b/>
          <w:lang w:val="en-US" w:eastAsia="ko-KR"/>
        </w:rPr>
        <w:t xml:space="preserve">RF requirements for inter-band </w:t>
      </w:r>
      <w:r w:rsidR="00AF4947" w:rsidRPr="006A02B7">
        <w:rPr>
          <w:rFonts w:ascii="Arial" w:hAnsi="Arial" w:cs="Arial"/>
          <w:b/>
          <w:lang w:val="en-US" w:eastAsia="ko-KR"/>
        </w:rPr>
        <w:t>U</w:t>
      </w:r>
      <w:r w:rsidR="002E1D37" w:rsidRPr="006A02B7">
        <w:rPr>
          <w:rFonts w:ascii="Arial" w:hAnsi="Arial" w:cs="Arial"/>
          <w:b/>
          <w:lang w:val="en-US" w:eastAsia="ko-KR"/>
        </w:rPr>
        <w:t xml:space="preserve">L </w:t>
      </w:r>
      <w:r w:rsidR="00D37067" w:rsidRPr="006A02B7">
        <w:rPr>
          <w:rFonts w:ascii="Arial" w:hAnsi="Arial" w:cs="Arial"/>
          <w:b/>
          <w:lang w:val="en-US" w:eastAsia="ko-KR"/>
        </w:rPr>
        <w:t xml:space="preserve">CA </w:t>
      </w:r>
      <w:r w:rsidR="00AF4947" w:rsidRPr="006A02B7">
        <w:rPr>
          <w:rFonts w:ascii="Arial" w:hAnsi="Arial" w:cs="Arial"/>
          <w:b/>
          <w:lang w:val="en-US" w:eastAsia="ko-KR"/>
        </w:rPr>
        <w:t>based on</w:t>
      </w:r>
      <w:r w:rsidR="00BC75E6" w:rsidRPr="006A02B7">
        <w:rPr>
          <w:rFonts w:ascii="Arial" w:hAnsi="Arial" w:cs="Arial"/>
          <w:b/>
          <w:lang w:val="en-US" w:eastAsia="ko-KR"/>
        </w:rPr>
        <w:t xml:space="preserve"> IBM</w:t>
      </w:r>
    </w:p>
    <w:p w:rsidR="00D511F6" w:rsidRPr="00A83987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Agenda item:</w:t>
      </w:r>
      <w:r w:rsidRPr="00A83987">
        <w:rPr>
          <w:rFonts w:ascii="Arial" w:hAnsi="Arial" w:cs="Arial"/>
          <w:b/>
          <w:lang w:val="en-US"/>
        </w:rPr>
        <w:tab/>
      </w:r>
      <w:r w:rsidR="00CE5F84">
        <w:rPr>
          <w:rFonts w:ascii="Arial" w:hAnsi="Arial" w:cs="Arial"/>
          <w:b/>
          <w:lang w:val="en-US"/>
        </w:rPr>
        <w:t>9.4.2.2.1</w:t>
      </w:r>
    </w:p>
    <w:p w:rsidR="00FD2D4A" w:rsidRPr="00A8398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Document for:</w:t>
      </w:r>
      <w:r w:rsidRPr="00A83987">
        <w:rPr>
          <w:rFonts w:ascii="Arial" w:hAnsi="Arial" w:cs="Arial"/>
          <w:b/>
          <w:lang w:val="en-US"/>
        </w:rPr>
        <w:tab/>
      </w:r>
      <w:r w:rsidR="00BC75E6" w:rsidRPr="00A83987">
        <w:rPr>
          <w:rFonts w:ascii="Arial" w:hAnsi="Arial" w:cs="Arial"/>
          <w:b/>
          <w:lang w:val="en-US"/>
        </w:rPr>
        <w:t>Discussion</w:t>
      </w:r>
    </w:p>
    <w:p w:rsidR="002B6B5E" w:rsidRPr="00A83987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A83987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A83987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A83987">
        <w:rPr>
          <w:lang w:val="en-US"/>
        </w:rPr>
        <w:t>Introduction</w:t>
      </w:r>
      <w:bookmarkEnd w:id="2"/>
      <w:bookmarkEnd w:id="3"/>
    </w:p>
    <w:p w:rsidR="003321F2" w:rsidRPr="00A83987" w:rsidRDefault="00EA2ABB" w:rsidP="003321F2">
      <w:pPr>
        <w:rPr>
          <w:lang w:eastAsia="ko-KR"/>
        </w:rPr>
      </w:pPr>
      <w:r w:rsidRPr="00A83987">
        <w:rPr>
          <w:lang w:val="en-US" w:eastAsia="ko-KR"/>
        </w:rPr>
        <w:t xml:space="preserve">In this paper, we provide </w:t>
      </w:r>
      <w:r w:rsidR="00BC75E6" w:rsidRPr="00A83987">
        <w:rPr>
          <w:lang w:val="en-US" w:eastAsia="ko-KR"/>
        </w:rPr>
        <w:t xml:space="preserve">our view on </w:t>
      </w:r>
      <w:r w:rsidR="00544A8D">
        <w:rPr>
          <w:lang w:val="en-US" w:eastAsia="ko-KR"/>
        </w:rPr>
        <w:t>RF requirements for</w:t>
      </w:r>
      <w:r w:rsidR="00BC75E6" w:rsidRPr="00A83987">
        <w:rPr>
          <w:lang w:val="en-US" w:eastAsia="ko-KR"/>
        </w:rPr>
        <w:t xml:space="preserve"> </w:t>
      </w:r>
      <w:r w:rsidR="00544A8D">
        <w:rPr>
          <w:lang w:val="en-US" w:eastAsia="ko-KR"/>
        </w:rPr>
        <w:t xml:space="preserve">inter-band </w:t>
      </w:r>
      <w:r w:rsidR="00AF4947">
        <w:rPr>
          <w:lang w:val="en-US" w:eastAsia="ko-KR"/>
        </w:rPr>
        <w:t xml:space="preserve">UL </w:t>
      </w:r>
      <w:r w:rsidR="00544A8D">
        <w:rPr>
          <w:lang w:val="en-US" w:eastAsia="ko-KR"/>
        </w:rPr>
        <w:t xml:space="preserve">CA </w:t>
      </w:r>
      <w:r w:rsidR="00AF4947">
        <w:rPr>
          <w:lang w:val="en-US" w:eastAsia="ko-KR"/>
        </w:rPr>
        <w:t>based on IBM</w:t>
      </w:r>
      <w:r w:rsidR="00544A8D">
        <w:rPr>
          <w:lang w:val="en-US" w:eastAsia="ko-KR"/>
        </w:rPr>
        <w:t xml:space="preserve"> </w:t>
      </w:r>
      <w:r w:rsidR="00AF4947">
        <w:rPr>
          <w:lang w:val="en-US" w:eastAsia="ko-KR"/>
        </w:rPr>
        <w:t>for CA n257A-n259A</w:t>
      </w:r>
      <w:r w:rsidR="00FA76D8" w:rsidRPr="00A83987">
        <w:rPr>
          <w:lang w:val="en-US" w:eastAsia="ko-KR"/>
        </w:rPr>
        <w:t>.</w:t>
      </w:r>
      <w:r w:rsidRPr="00A83987">
        <w:rPr>
          <w:lang w:val="en-US" w:eastAsia="ko-KR"/>
        </w:rPr>
        <w:t xml:space="preserve"> </w:t>
      </w:r>
    </w:p>
    <w:p w:rsidR="00963184" w:rsidRPr="00A83987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A83987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A83987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Default="00BC75E6" w:rsidP="00D75F70">
      <w:pPr>
        <w:pStyle w:val="a0"/>
        <w:rPr>
          <w:lang w:val="en-US" w:eastAsia="ko-KR"/>
        </w:rPr>
      </w:pPr>
      <w:r w:rsidRPr="00A83987">
        <w:rPr>
          <w:lang w:val="en-US" w:eastAsia="ko-KR"/>
        </w:rPr>
        <w:t xml:space="preserve">In last RAN4 meeting, </w:t>
      </w:r>
      <w:r w:rsidR="006C190F">
        <w:rPr>
          <w:lang w:val="en-US" w:eastAsia="ko-KR"/>
        </w:rPr>
        <w:t xml:space="preserve">one </w:t>
      </w:r>
      <w:r w:rsidRPr="00A83987">
        <w:rPr>
          <w:lang w:val="en-US" w:eastAsia="ko-KR"/>
        </w:rPr>
        <w:t xml:space="preserve">WF </w:t>
      </w:r>
      <w:r w:rsidR="00274B77">
        <w:rPr>
          <w:lang w:val="en-US" w:eastAsia="ko-KR"/>
        </w:rPr>
        <w:t>was</w:t>
      </w:r>
      <w:r w:rsidRPr="00A83987">
        <w:rPr>
          <w:lang w:val="en-US" w:eastAsia="ko-KR"/>
        </w:rPr>
        <w:t xml:space="preserve"> made for </w:t>
      </w:r>
      <w:r w:rsidR="00544A8D">
        <w:rPr>
          <w:lang w:val="en-US" w:eastAsia="ko-KR"/>
        </w:rPr>
        <w:t>inter-band UL CA with IBM</w:t>
      </w:r>
      <w:r w:rsidRPr="00A83987">
        <w:rPr>
          <w:lang w:val="en-US" w:eastAsia="ko-KR"/>
        </w:rPr>
        <w:t xml:space="preserve">. </w:t>
      </w:r>
    </w:p>
    <w:p w:rsidR="00544A8D" w:rsidRDefault="00544A8D" w:rsidP="00D75F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WF, we would like to discuss </w:t>
      </w:r>
      <w:r>
        <w:rPr>
          <w:lang w:val="en-US" w:eastAsia="ko-KR"/>
        </w:rPr>
        <w:t>the related RF requirements.</w:t>
      </w:r>
    </w:p>
    <w:p w:rsidR="00516CC1" w:rsidRPr="00A83987" w:rsidRDefault="00516CC1" w:rsidP="00516CC1">
      <w:pPr>
        <w:pStyle w:val="a0"/>
        <w:rPr>
          <w:lang w:val="en-US" w:eastAsia="ko-KR"/>
        </w:rPr>
      </w:pPr>
      <w:r w:rsidRPr="00A83987">
        <w:rPr>
          <w:rFonts w:hint="eastAsia"/>
          <w:lang w:eastAsia="ko-KR"/>
        </w:rPr>
        <w:t>R</w:t>
      </w:r>
      <w:r w:rsidRPr="00A83987">
        <w:rPr>
          <w:lang w:eastAsia="ko-KR"/>
        </w:rPr>
        <w:t>4</w:t>
      </w:r>
      <w:r w:rsidRPr="00A83987">
        <w:rPr>
          <w:rFonts w:hint="eastAsia"/>
          <w:lang w:eastAsia="ko-KR"/>
        </w:rPr>
        <w:t>-</w:t>
      </w:r>
      <w:r w:rsidRPr="00A83987">
        <w:rPr>
          <w:lang w:eastAsia="ko-KR"/>
        </w:rPr>
        <w:t>2</w:t>
      </w:r>
      <w:r>
        <w:rPr>
          <w:lang w:eastAsia="ko-KR"/>
        </w:rPr>
        <w:t>1</w:t>
      </w:r>
      <w:r w:rsidRPr="00A83987">
        <w:rPr>
          <w:lang w:eastAsia="ko-KR"/>
        </w:rPr>
        <w:t>0</w:t>
      </w:r>
      <w:r w:rsidR="00CE5F84">
        <w:rPr>
          <w:lang w:eastAsia="ko-KR"/>
        </w:rPr>
        <w:t>5393</w:t>
      </w:r>
      <w:r w:rsidRPr="00A83987">
        <w:rPr>
          <w:lang w:val="en-US" w:eastAsia="ko-KR"/>
        </w:rPr>
        <w:t xml:space="preserve"> [</w:t>
      </w:r>
      <w:r w:rsidR="00274B77">
        <w:rPr>
          <w:lang w:val="en-US" w:eastAsia="ko-KR"/>
        </w:rPr>
        <w:t>1</w:t>
      </w:r>
      <w:r w:rsidRPr="00A83987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6CC1" w:rsidRPr="00A83987" w:rsidTr="00F51BAC">
        <w:tc>
          <w:tcPr>
            <w:tcW w:w="9855" w:type="dxa"/>
          </w:tcPr>
          <w:p w:rsidR="00516CC1" w:rsidRPr="00A83987" w:rsidRDefault="00516CC1" w:rsidP="00F51BAC">
            <w:r w:rsidRPr="00516CC1">
              <w:t xml:space="preserve">WF : </w:t>
            </w:r>
            <w:r w:rsidR="00CE5F84" w:rsidRPr="00CE5F84">
              <w:rPr>
                <w:lang w:val="en-US"/>
              </w:rPr>
              <w:t>Way forward on Inter-band UL CA</w:t>
            </w:r>
          </w:p>
          <w:p w:rsidR="00CE5F84" w:rsidRDefault="00CE5F84" w:rsidP="00CE5F84">
            <w:pPr>
              <w:numPr>
                <w:ilvl w:val="0"/>
                <w:numId w:val="9"/>
              </w:numPr>
            </w:pPr>
            <w:r w:rsidRPr="00FD585B">
              <w:rPr>
                <w:lang w:val="en-US"/>
              </w:rPr>
              <w:t>Applicability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According to latest WID RP-210914, in Rel-17 FR2 RF enhancement, specify requirements for inter-band UL CA for two bands between different frequency groups based on IBM</w:t>
            </w:r>
          </w:p>
          <w:p w:rsidR="00CE5F84" w:rsidRDefault="00CE5F84" w:rsidP="00CE5F84">
            <w:pPr>
              <w:numPr>
                <w:ilvl w:val="0"/>
                <w:numId w:val="9"/>
              </w:numPr>
            </w:pPr>
            <w:r w:rsidRPr="00FD585B">
              <w:rPr>
                <w:lang w:val="en-US"/>
              </w:rPr>
              <w:t>Max EIRP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>
              <w:t>Options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t xml:space="preserve">Option 1: per UE 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t xml:space="preserve">Option 2: per band with max EIRP limit of each band set to 43 dBm (PC3/PC4) and 55 dBm (PC1). 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t xml:space="preserve">Option 3: per band but the max EIRP limit for overlapping bands where the UL of both bands are in the over lapping region needs to be discussed further. 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Issues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Regulation requirements dependent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Whether an aligned approach applies for L+H, L+L, H+H band combinations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Whether an aligned approach applies for max EIRP and min peak EIRP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Agreement: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For current scope, i.e., IBM between different frequency group, down-select from option 1 and option 2 in RAN4#99 meeting</w:t>
            </w:r>
          </w:p>
          <w:p w:rsidR="00CE5F84" w:rsidRPr="00FD585B" w:rsidRDefault="00CE5F84" w:rsidP="00CE5F84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Min peak EIRP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t>Options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1: per band with relaxed requirement compared to single-CC, i.e., n257=22.4-X dBm, n259=18.7-Y dBm. The value of relaxation (e.g., X, Y) can equal the MBR.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2: per band with 3dB relaxed requirement compared to single-CC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3 (revision of option 1): per band with relaxed requirement compared to single-CC, i.e., n257=22.4-X dBm, n259=18.7-Y dBm, value of X and Y for FFS)</w:t>
            </w:r>
          </w:p>
          <w:p w:rsidR="00CE5F84" w:rsidRPr="00FD585B" w:rsidRDefault="00CE5F84" w:rsidP="00CE5F84">
            <w:pPr>
              <w:numPr>
                <w:ilvl w:val="3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 xml:space="preserve">Option 3-1: X and Y is 2.5dB </w:t>
            </w:r>
          </w:p>
          <w:p w:rsidR="00CE5F84" w:rsidRPr="00FD585B" w:rsidRDefault="00CE5F84" w:rsidP="00CE5F84">
            <w:pPr>
              <w:numPr>
                <w:ilvl w:val="3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 xml:space="preserve">Option 3-2: X and Y is 3dB + MBR </w:t>
            </w:r>
          </w:p>
          <w:p w:rsidR="00CE5F84" w:rsidRPr="00FD585B" w:rsidRDefault="00CE5F84" w:rsidP="00CE5F84">
            <w:pPr>
              <w:numPr>
                <w:ilvl w:val="3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3-3: X and Y FFS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Issues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How to define the relaxation value X and Y, especially how to handle MBR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Whether min peak EIRP for two bands achieved simultaneously at the same direction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Agreement: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per band with relaxed requirement compared to single-CC, i.e., n257=22.4-X dBm, n259=18.7-Y dBm, value of X and Y for FFS</w:t>
            </w:r>
          </w:p>
          <w:p w:rsidR="00CE5F84" w:rsidRPr="00FD585B" w:rsidRDefault="00CE5F84" w:rsidP="00CE5F84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Spherical coverage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t>Options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1: EIRP spherical coverage requirement is specified per band, while allowing the relaxation per CA band combination.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lastRenderedPageBreak/>
              <w:t>Option 2: EIRP spherical coverage requirement is specified per band, while allowing 3 dB relaxation per band.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 xml:space="preserve">Option 3: Other </w:t>
            </w:r>
          </w:p>
          <w:p w:rsidR="00CE5F84" w:rsidRPr="00FD585B" w:rsidRDefault="00CE5F84" w:rsidP="00CE5F84">
            <w:pPr>
              <w:numPr>
                <w:ilvl w:val="3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3-1: relaxation as 2.5dB</w:t>
            </w:r>
          </w:p>
          <w:p w:rsidR="00CE5F84" w:rsidRPr="00FD585B" w:rsidRDefault="00CE5F84" w:rsidP="00CE5F84">
            <w:pPr>
              <w:numPr>
                <w:ilvl w:val="3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Option 3-2: relaxation as 3dB + MBR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Issues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Whether common spherical coverage shall be the baseline as downlink CA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Dependent on the agreement for min peak EIRP</w:t>
            </w:r>
          </w:p>
          <w:p w:rsidR="00CE5F84" w:rsidRPr="00FD585B" w:rsidRDefault="00CE5F84" w:rsidP="00CE5F84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Agreement:</w:t>
            </w:r>
          </w:p>
          <w:p w:rsidR="00CE5F84" w:rsidRPr="00FD585B" w:rsidRDefault="00CE5F84" w:rsidP="00CE5F84">
            <w:pPr>
              <w:numPr>
                <w:ilvl w:val="2"/>
                <w:numId w:val="9"/>
              </w:numPr>
              <w:rPr>
                <w:lang w:val="en-US"/>
              </w:rPr>
            </w:pPr>
            <w:r w:rsidRPr="00FD585B">
              <w:rPr>
                <w:lang w:val="en-US"/>
              </w:rPr>
              <w:t>Common spherical coverage requirement shall be defined for inter-band UL CA as that in downlink CA</w:t>
            </w:r>
          </w:p>
          <w:p w:rsidR="00516CC1" w:rsidRPr="00516CC1" w:rsidRDefault="00CE5F84" w:rsidP="00CE5F84">
            <w:pPr>
              <w:numPr>
                <w:ilvl w:val="2"/>
                <w:numId w:val="9"/>
              </w:numPr>
            </w:pPr>
            <w:r w:rsidRPr="00FD585B">
              <w:rPr>
                <w:lang w:val="en-US"/>
              </w:rPr>
              <w:t>EIRP spherical coverage requirement is specified per band rather than per UE, while the relaxation value per CA band combination is FFS</w:t>
            </w:r>
          </w:p>
          <w:p w:rsidR="00516CC1" w:rsidRPr="00516CC1" w:rsidRDefault="00516CC1" w:rsidP="00516CC1">
            <w:pPr>
              <w:ind w:left="360"/>
              <w:rPr>
                <w:lang w:val="en-US"/>
              </w:rPr>
            </w:pPr>
          </w:p>
        </w:tc>
      </w:tr>
    </w:tbl>
    <w:p w:rsidR="00516CC1" w:rsidRPr="00516CC1" w:rsidRDefault="00516CC1" w:rsidP="00D75F70">
      <w:pPr>
        <w:pStyle w:val="a0"/>
        <w:rPr>
          <w:lang w:eastAsia="ko-KR"/>
        </w:rPr>
      </w:pPr>
    </w:p>
    <w:p w:rsidR="008B12E3" w:rsidRDefault="008B12E3" w:rsidP="008B12E3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 w:rsidR="00753885">
        <w:rPr>
          <w:b/>
          <w:u w:val="single"/>
          <w:lang w:eastAsia="ko-KR"/>
        </w:rPr>
        <w:t>inter-band U</w:t>
      </w:r>
      <w:r>
        <w:rPr>
          <w:b/>
          <w:u w:val="single"/>
          <w:lang w:eastAsia="ko-KR"/>
        </w:rPr>
        <w:t xml:space="preserve">L CA with </w:t>
      </w:r>
      <w:r w:rsidR="00753885">
        <w:rPr>
          <w:b/>
          <w:u w:val="single"/>
          <w:lang w:eastAsia="ko-KR"/>
        </w:rPr>
        <w:t>I</w:t>
      </w:r>
      <w:r w:rsidRPr="00A83987">
        <w:rPr>
          <w:b/>
          <w:u w:val="single"/>
        </w:rPr>
        <w:t>BM</w:t>
      </w:r>
      <w:r w:rsidR="00753885">
        <w:rPr>
          <w:b/>
          <w:u w:val="single"/>
        </w:rPr>
        <w:t xml:space="preserve"> for n257A-n259A</w:t>
      </w:r>
    </w:p>
    <w:p w:rsidR="006833F7" w:rsidRDefault="00753885" w:rsidP="006833F7">
      <w:pPr>
        <w:pStyle w:val="a0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Max EIRP</w:t>
      </w:r>
    </w:p>
    <w:p w:rsidR="00994D4D" w:rsidRDefault="00264D10" w:rsidP="0012305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inter-band UL CA with IBM, </w:t>
      </w:r>
      <w:r w:rsidR="00CF137C">
        <w:rPr>
          <w:lang w:eastAsia="ko-KR"/>
        </w:rPr>
        <w:t>it can be supported with different UE implementation</w:t>
      </w:r>
      <w:r w:rsidR="00F2728B">
        <w:rPr>
          <w:lang w:eastAsia="ko-KR"/>
        </w:rPr>
        <w:t>s</w:t>
      </w:r>
      <w:r w:rsidR="00CF137C">
        <w:rPr>
          <w:lang w:eastAsia="ko-KR"/>
        </w:rPr>
        <w:t xml:space="preserve">. </w:t>
      </w:r>
    </w:p>
    <w:p w:rsidR="00994D4D" w:rsidRDefault="00CF137C" w:rsidP="00123058">
      <w:pPr>
        <w:pStyle w:val="a0"/>
        <w:rPr>
          <w:lang w:eastAsia="ko-KR"/>
        </w:rPr>
      </w:pPr>
      <w:r>
        <w:rPr>
          <w:lang w:eastAsia="ko-KR"/>
        </w:rPr>
        <w:t xml:space="preserve">For example, UE </w:t>
      </w:r>
      <w:r w:rsidR="00E65CC9">
        <w:rPr>
          <w:lang w:eastAsia="ko-KR"/>
        </w:rPr>
        <w:t xml:space="preserve">which has both V-pole and H-pole </w:t>
      </w:r>
      <w:r>
        <w:rPr>
          <w:lang w:eastAsia="ko-KR"/>
        </w:rPr>
        <w:t xml:space="preserve">can support </w:t>
      </w:r>
      <w:r w:rsidR="00E65CC9">
        <w:rPr>
          <w:lang w:eastAsia="ko-KR"/>
        </w:rPr>
        <w:t>it</w:t>
      </w:r>
      <w:r>
        <w:rPr>
          <w:lang w:eastAsia="ko-KR"/>
        </w:rPr>
        <w:t xml:space="preserve"> </w:t>
      </w:r>
      <w:r w:rsidR="00E65CC9">
        <w:rPr>
          <w:lang w:eastAsia="ko-KR"/>
        </w:rPr>
        <w:t>by</w:t>
      </w:r>
      <w:r>
        <w:rPr>
          <w:lang w:eastAsia="ko-KR"/>
        </w:rPr>
        <w:t xml:space="preserve"> activating V-pole </w:t>
      </w:r>
      <w:r w:rsidR="00AF146E">
        <w:rPr>
          <w:lang w:eastAsia="ko-KR"/>
        </w:rPr>
        <w:t>for</w:t>
      </w:r>
      <w:r>
        <w:rPr>
          <w:lang w:eastAsia="ko-KR"/>
        </w:rPr>
        <w:t xml:space="preserve"> n257A and H-pole </w:t>
      </w:r>
      <w:r w:rsidR="00AF146E">
        <w:rPr>
          <w:lang w:eastAsia="ko-KR"/>
        </w:rPr>
        <w:t>for</w:t>
      </w:r>
      <w:r>
        <w:rPr>
          <w:lang w:eastAsia="ko-KR"/>
        </w:rPr>
        <w:t xml:space="preserve"> n259A or vice versa in CA mode. </w:t>
      </w:r>
      <w:r w:rsidR="00E65CC9">
        <w:rPr>
          <w:lang w:eastAsia="ko-KR"/>
        </w:rPr>
        <w:t xml:space="preserve">When fall back to </w:t>
      </w:r>
      <w:r>
        <w:rPr>
          <w:lang w:eastAsia="ko-KR"/>
        </w:rPr>
        <w:t xml:space="preserve">single mode, the UE </w:t>
      </w:r>
      <w:r w:rsidR="007A5A1F">
        <w:rPr>
          <w:lang w:eastAsia="ko-KR"/>
        </w:rPr>
        <w:t xml:space="preserve">can </w:t>
      </w:r>
      <w:r>
        <w:rPr>
          <w:lang w:eastAsia="ko-KR"/>
        </w:rPr>
        <w:t>activate both V-pole and H-pole.</w:t>
      </w:r>
      <w:r w:rsidR="00344447">
        <w:rPr>
          <w:lang w:eastAsia="ko-KR"/>
        </w:rPr>
        <w:t xml:space="preserve"> </w:t>
      </w:r>
      <w:r w:rsidR="00E65CC9">
        <w:rPr>
          <w:lang w:eastAsia="ko-KR"/>
        </w:rPr>
        <w:t>In this case,</w:t>
      </w:r>
      <w:r w:rsidR="00DE0249">
        <w:rPr>
          <w:lang w:eastAsia="ko-KR"/>
        </w:rPr>
        <w:t xml:space="preserve"> same max EIRP can be defined per UE</w:t>
      </w:r>
      <w:r w:rsidR="00E65CC9">
        <w:rPr>
          <w:lang w:eastAsia="ko-KR"/>
        </w:rPr>
        <w:t xml:space="preserve"> for both CA mode and single mode</w:t>
      </w:r>
      <w:r w:rsidR="00DE0249">
        <w:rPr>
          <w:lang w:eastAsia="ko-KR"/>
        </w:rPr>
        <w:t xml:space="preserve">. </w:t>
      </w:r>
    </w:p>
    <w:p w:rsidR="00994D4D" w:rsidRDefault="00994D4D" w:rsidP="00123058">
      <w:pPr>
        <w:pStyle w:val="a0"/>
        <w:rPr>
          <w:lang w:eastAsia="ko-KR"/>
        </w:rPr>
      </w:pPr>
      <w:r>
        <w:rPr>
          <w:lang w:eastAsia="ko-KR"/>
        </w:rPr>
        <w:t xml:space="preserve">On the other hand, </w:t>
      </w:r>
      <w:r w:rsidR="00E65CC9">
        <w:rPr>
          <w:lang w:eastAsia="ko-KR"/>
        </w:rPr>
        <w:t>UE which has multiple pairs of {V-pole &amp; H-pole}. O</w:t>
      </w:r>
      <w:r w:rsidR="00CE1769">
        <w:rPr>
          <w:lang w:eastAsia="ko-KR"/>
        </w:rPr>
        <w:t>ne pair</w:t>
      </w:r>
      <w:r w:rsidR="000F6CA5">
        <w:rPr>
          <w:lang w:eastAsia="ko-KR"/>
        </w:rPr>
        <w:t xml:space="preserve"> of {V-pole &amp; H-pole} </w:t>
      </w:r>
      <w:r w:rsidR="00E65CC9">
        <w:rPr>
          <w:lang w:eastAsia="ko-KR"/>
        </w:rPr>
        <w:t xml:space="preserve">is activated </w:t>
      </w:r>
      <w:r w:rsidR="00CE1769">
        <w:rPr>
          <w:lang w:eastAsia="ko-KR"/>
        </w:rPr>
        <w:t xml:space="preserve">for n257A and the other pair </w:t>
      </w:r>
      <w:r w:rsidR="00DE0249">
        <w:rPr>
          <w:lang w:eastAsia="ko-KR"/>
        </w:rPr>
        <w:t>of {V-pole &amp; H-pole}</w:t>
      </w:r>
      <w:r w:rsidR="00E65CC9">
        <w:rPr>
          <w:lang w:eastAsia="ko-KR"/>
        </w:rPr>
        <w:t xml:space="preserve"> is activated for n259. When fall back to single mode</w:t>
      </w:r>
      <w:r>
        <w:rPr>
          <w:lang w:eastAsia="ko-KR"/>
        </w:rPr>
        <w:t xml:space="preserve">, </w:t>
      </w:r>
      <w:r w:rsidR="00F2728B">
        <w:rPr>
          <w:lang w:eastAsia="ko-KR"/>
        </w:rPr>
        <w:t xml:space="preserve">either </w:t>
      </w:r>
      <w:r w:rsidR="00DE0249">
        <w:rPr>
          <w:lang w:eastAsia="ko-KR"/>
        </w:rPr>
        <w:t>one pair</w:t>
      </w:r>
      <w:r w:rsidR="00F2728B">
        <w:rPr>
          <w:lang w:eastAsia="ko-KR"/>
        </w:rPr>
        <w:t xml:space="preserve"> of </w:t>
      </w:r>
      <w:r w:rsidR="000F6CA5">
        <w:rPr>
          <w:lang w:eastAsia="ko-KR"/>
        </w:rPr>
        <w:t>them can</w:t>
      </w:r>
      <w:r w:rsidR="00344447">
        <w:rPr>
          <w:lang w:eastAsia="ko-KR"/>
        </w:rPr>
        <w:t xml:space="preserve"> </w:t>
      </w:r>
      <w:r w:rsidR="000F6CA5">
        <w:rPr>
          <w:lang w:eastAsia="ko-KR"/>
        </w:rPr>
        <w:t>be</w:t>
      </w:r>
      <w:r>
        <w:rPr>
          <w:lang w:eastAsia="ko-KR"/>
        </w:rPr>
        <w:t xml:space="preserve"> powered off. </w:t>
      </w:r>
      <w:r w:rsidR="00E65CC9">
        <w:rPr>
          <w:lang w:eastAsia="ko-KR"/>
        </w:rPr>
        <w:t xml:space="preserve">In this case, same max EIRP can be defined per band. </w:t>
      </w:r>
      <w:r w:rsidR="007A5A1F">
        <w:rPr>
          <w:lang w:eastAsia="ko-KR"/>
        </w:rPr>
        <w:t xml:space="preserve">However, </w:t>
      </w:r>
      <w:r w:rsidR="00DE0249">
        <w:rPr>
          <w:lang w:eastAsia="ko-KR"/>
        </w:rPr>
        <w:t xml:space="preserve">the implementation </w:t>
      </w:r>
      <w:r w:rsidR="007A5A1F">
        <w:rPr>
          <w:lang w:eastAsia="ko-KR"/>
        </w:rPr>
        <w:t xml:space="preserve">is somewhat complicated and </w:t>
      </w:r>
      <w:r w:rsidR="00E65CC9">
        <w:rPr>
          <w:lang w:eastAsia="ko-KR"/>
        </w:rPr>
        <w:t xml:space="preserve">seems </w:t>
      </w:r>
      <w:r w:rsidR="007A5A1F">
        <w:rPr>
          <w:lang w:eastAsia="ko-KR"/>
        </w:rPr>
        <w:t xml:space="preserve">not </w:t>
      </w:r>
      <w:r w:rsidR="00E65CC9">
        <w:rPr>
          <w:lang w:eastAsia="ko-KR"/>
        </w:rPr>
        <w:t xml:space="preserve">be </w:t>
      </w:r>
      <w:r w:rsidR="00DE0249">
        <w:rPr>
          <w:lang w:eastAsia="ko-KR"/>
        </w:rPr>
        <w:t>practical</w:t>
      </w:r>
      <w:r w:rsidR="00E65CC9">
        <w:rPr>
          <w:lang w:eastAsia="ko-KR"/>
        </w:rPr>
        <w:t>ly implemented</w:t>
      </w:r>
      <w:r w:rsidR="00AF146E">
        <w:rPr>
          <w:lang w:eastAsia="ko-KR"/>
        </w:rPr>
        <w:t xml:space="preserve"> because</w:t>
      </w:r>
      <w:r w:rsidR="007A5A1F">
        <w:rPr>
          <w:lang w:eastAsia="ko-KR"/>
        </w:rPr>
        <w:t xml:space="preserve"> </w:t>
      </w:r>
      <w:r w:rsidR="00AF146E">
        <w:rPr>
          <w:lang w:eastAsia="ko-KR"/>
        </w:rPr>
        <w:t>high</w:t>
      </w:r>
      <w:r w:rsidR="004B6B65">
        <w:rPr>
          <w:lang w:eastAsia="ko-KR"/>
        </w:rPr>
        <w:t xml:space="preserve"> </w:t>
      </w:r>
      <w:r w:rsidR="007A5A1F">
        <w:rPr>
          <w:lang w:eastAsia="ko-KR"/>
        </w:rPr>
        <w:t>power consumption and heating problem</w:t>
      </w:r>
      <w:r w:rsidR="00AF146E">
        <w:rPr>
          <w:lang w:eastAsia="ko-KR"/>
        </w:rPr>
        <w:t>.</w:t>
      </w:r>
      <w:r w:rsidR="00DE0249">
        <w:rPr>
          <w:lang w:eastAsia="ko-KR"/>
        </w:rPr>
        <w:t xml:space="preserve"> </w:t>
      </w:r>
    </w:p>
    <w:p w:rsidR="004F28C7" w:rsidRDefault="006C190F" w:rsidP="00123058">
      <w:pPr>
        <w:pStyle w:val="a0"/>
        <w:rPr>
          <w:lang w:eastAsia="ko-KR"/>
        </w:rPr>
      </w:pPr>
      <w:r>
        <w:rPr>
          <w:lang w:eastAsia="ko-KR"/>
        </w:rPr>
        <w:t>O</w:t>
      </w:r>
      <w:r w:rsidR="00AF146E">
        <w:rPr>
          <w:lang w:eastAsia="ko-KR"/>
        </w:rPr>
        <w:t xml:space="preserve">ur preference is </w:t>
      </w:r>
      <w:r w:rsidR="004F28C7">
        <w:rPr>
          <w:lang w:eastAsia="ko-KR"/>
        </w:rPr>
        <w:t>max EIRP per UE.</w:t>
      </w:r>
    </w:p>
    <w:p w:rsidR="004F28C7" w:rsidRDefault="004F28C7" w:rsidP="004F28C7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max EIRP as per UE</w:t>
      </w:r>
      <w:r>
        <w:rPr>
          <w:rFonts w:eastAsia="바탕"/>
          <w:b/>
          <w:lang w:eastAsia="ko-KR"/>
        </w:rPr>
        <w:t xml:space="preserve">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4F28C7" w:rsidRDefault="004F28C7" w:rsidP="004F28C7">
      <w:pPr>
        <w:pStyle w:val="a0"/>
        <w:rPr>
          <w:rFonts w:eastAsia="바탕"/>
          <w:b/>
          <w:lang w:eastAsia="ko-KR"/>
        </w:rPr>
      </w:pPr>
    </w:p>
    <w:p w:rsidR="004F28C7" w:rsidRDefault="00691CB9" w:rsidP="004F28C7">
      <w:pPr>
        <w:pStyle w:val="a0"/>
        <w:numPr>
          <w:ilvl w:val="0"/>
          <w:numId w:val="15"/>
        </w:numPr>
        <w:rPr>
          <w:lang w:eastAsia="ko-KR"/>
        </w:rPr>
      </w:pPr>
      <w:r w:rsidRPr="00516CC1">
        <w:t>Min Peak EIRP</w:t>
      </w:r>
    </w:p>
    <w:p w:rsidR="00AF146E" w:rsidRDefault="00492417" w:rsidP="004F28C7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Up to </w:t>
      </w:r>
      <w:r w:rsidR="00AF146E">
        <w:rPr>
          <w:rFonts w:eastAsia="바탕"/>
          <w:lang w:eastAsia="ko-KR"/>
        </w:rPr>
        <w:t>Rel-1</w:t>
      </w:r>
      <w:r>
        <w:rPr>
          <w:rFonts w:eastAsia="바탕"/>
          <w:lang w:eastAsia="ko-KR"/>
        </w:rPr>
        <w:t>6</w:t>
      </w:r>
      <w:r w:rsidR="00AF146E">
        <w:rPr>
          <w:rFonts w:eastAsia="바탕"/>
          <w:lang w:eastAsia="ko-KR"/>
        </w:rPr>
        <w:t xml:space="preserve">, </w:t>
      </w:r>
      <w:r w:rsidR="00691CB9">
        <w:rPr>
          <w:rFonts w:eastAsia="바탕"/>
          <w:lang w:eastAsia="ko-KR"/>
        </w:rPr>
        <w:t xml:space="preserve">Min Peak </w:t>
      </w:r>
      <w:r w:rsidR="004F28C7">
        <w:rPr>
          <w:rFonts w:eastAsia="바탕"/>
          <w:lang w:eastAsia="ko-KR"/>
        </w:rPr>
        <w:t>EIRP</w:t>
      </w:r>
      <w:r w:rsidR="00DE0249">
        <w:rPr>
          <w:rFonts w:eastAsia="바탕"/>
          <w:lang w:eastAsia="ko-KR"/>
        </w:rPr>
        <w:t xml:space="preserve"> of 22.4dBm and 18.7dBm were specified </w:t>
      </w:r>
      <w:r w:rsidR="004F28C7">
        <w:rPr>
          <w:rFonts w:eastAsia="바탕"/>
          <w:lang w:eastAsia="ko-KR"/>
        </w:rPr>
        <w:t>for n257 and for n259</w:t>
      </w:r>
      <w:r w:rsidR="00691CB9">
        <w:rPr>
          <w:rFonts w:eastAsia="바탕"/>
          <w:lang w:eastAsia="ko-KR"/>
        </w:rPr>
        <w:t xml:space="preserve"> respectively</w:t>
      </w:r>
      <w:r w:rsidR="00AF146E">
        <w:rPr>
          <w:rFonts w:eastAsia="바탕"/>
          <w:lang w:eastAsia="ko-KR"/>
        </w:rPr>
        <w:t xml:space="preserve"> for Power Class 3</w:t>
      </w:r>
      <w:r w:rsidR="00691CB9">
        <w:rPr>
          <w:rFonts w:eastAsia="바탕"/>
          <w:lang w:eastAsia="ko-KR"/>
        </w:rPr>
        <w:t>.</w:t>
      </w:r>
      <w:r w:rsidR="00526137">
        <w:rPr>
          <w:rFonts w:eastAsia="바탕"/>
          <w:lang w:eastAsia="ko-KR"/>
        </w:rPr>
        <w:t xml:space="preserve"> The values were derived with assumption of diversity, </w:t>
      </w:r>
      <w:r w:rsidR="00DE0249">
        <w:rPr>
          <w:rFonts w:eastAsia="바탕"/>
          <w:lang w:eastAsia="ko-KR"/>
        </w:rPr>
        <w:t>i.e.,</w:t>
      </w:r>
      <w:r w:rsidR="00344447">
        <w:rPr>
          <w:rFonts w:eastAsia="바탕"/>
          <w:lang w:eastAsia="ko-KR"/>
        </w:rPr>
        <w:t xml:space="preserve"> </w:t>
      </w:r>
      <w:r w:rsidR="00AF146E">
        <w:rPr>
          <w:rFonts w:eastAsia="바탕"/>
          <w:lang w:eastAsia="ko-KR"/>
        </w:rPr>
        <w:t xml:space="preserve">activating both </w:t>
      </w:r>
      <w:r w:rsidR="00526137">
        <w:rPr>
          <w:rFonts w:eastAsia="바탕"/>
          <w:lang w:eastAsia="ko-KR"/>
        </w:rPr>
        <w:t xml:space="preserve">V-pole and H-pole. </w:t>
      </w:r>
    </w:p>
    <w:p w:rsidR="00C918A5" w:rsidRDefault="00AF146E" w:rsidP="004F28C7">
      <w:pPr>
        <w:pStyle w:val="a0"/>
        <w:rPr>
          <w:lang w:eastAsia="ko-KR"/>
        </w:rPr>
      </w:pPr>
      <w:r>
        <w:rPr>
          <w:rFonts w:eastAsia="바탕"/>
          <w:lang w:eastAsia="ko-KR"/>
        </w:rPr>
        <w:t>For inter-band UL CA, as mentioned above, it is possible to support the inter-band UL CA by</w:t>
      </w:r>
      <w:r>
        <w:rPr>
          <w:lang w:eastAsia="ko-KR"/>
        </w:rPr>
        <w:t xml:space="preserve"> activating V-pole for n257A and H-pole for n259A or vice versa. In this case, </w:t>
      </w:r>
      <w:r w:rsidR="00C918A5">
        <w:rPr>
          <w:lang w:eastAsia="ko-KR"/>
        </w:rPr>
        <w:t xml:space="preserve">Min peak EIRP needs to be relaxed with </w:t>
      </w:r>
      <w:r>
        <w:rPr>
          <w:lang w:eastAsia="ko-KR"/>
        </w:rPr>
        <w:t>diversity gain of 3dB</w:t>
      </w:r>
      <w:r w:rsidR="00C918A5">
        <w:rPr>
          <w:lang w:eastAsia="ko-KR"/>
        </w:rPr>
        <w:t>. In addition, MBR(multi-band relaxation) needs also to be considered because both V-pole and H-pole can be assumed to support both bands.</w:t>
      </w:r>
    </w:p>
    <w:p w:rsidR="00607728" w:rsidRDefault="00607728" w:rsidP="00607728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Min Peak</w:t>
      </w:r>
      <w:r w:rsidRPr="004F28C7">
        <w:rPr>
          <w:rFonts w:eastAsia="바탕"/>
          <w:b/>
          <w:lang w:eastAsia="ko-KR"/>
        </w:rPr>
        <w:t xml:space="preserve"> EIRP as per </w:t>
      </w:r>
      <w:r>
        <w:rPr>
          <w:rFonts w:eastAsia="바탕"/>
          <w:b/>
          <w:lang w:eastAsia="ko-KR"/>
        </w:rPr>
        <w:t xml:space="preserve">band with relaxed requirement compared to single CC </w:t>
      </w:r>
      <w:r w:rsidR="006C190F">
        <w:rPr>
          <w:rFonts w:eastAsia="바탕"/>
          <w:b/>
          <w:lang w:eastAsia="ko-KR"/>
        </w:rPr>
        <w:t xml:space="preserve">not </w:t>
      </w:r>
      <w:r>
        <w:rPr>
          <w:rFonts w:eastAsia="바탕"/>
          <w:b/>
          <w:lang w:eastAsia="ko-KR"/>
        </w:rPr>
        <w:t xml:space="preserve">taking diversity gain and </w:t>
      </w:r>
      <w:r w:rsidR="006C190F">
        <w:rPr>
          <w:rFonts w:eastAsia="바탕"/>
          <w:b/>
          <w:lang w:eastAsia="ko-KR"/>
        </w:rPr>
        <w:t xml:space="preserve">taking </w:t>
      </w:r>
      <w:r>
        <w:rPr>
          <w:rFonts w:eastAsia="바탕"/>
          <w:b/>
          <w:lang w:eastAsia="ko-KR"/>
        </w:rPr>
        <w:t xml:space="preserve">MBR into account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n257=22.4-X dBm , X = 3+0.7(MBR)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918A5">
        <w:rPr>
          <w:rFonts w:eastAsia="바탕"/>
          <w:b/>
          <w:lang w:eastAsia="ko-KR"/>
        </w:rPr>
        <w:t>n259=18.7-Y dBm</w:t>
      </w:r>
      <w:r>
        <w:rPr>
          <w:rFonts w:eastAsia="바탕"/>
          <w:b/>
          <w:lang w:eastAsia="ko-KR"/>
        </w:rPr>
        <w:t>,  Y = 3+0.5(MBR)</w:t>
      </w:r>
    </w:p>
    <w:p w:rsidR="00526137" w:rsidRPr="00CF4F05" w:rsidRDefault="00526137" w:rsidP="004F28C7">
      <w:pPr>
        <w:pStyle w:val="a0"/>
        <w:rPr>
          <w:rFonts w:eastAsia="바탕"/>
          <w:lang w:eastAsia="ko-KR"/>
        </w:rPr>
      </w:pPr>
    </w:p>
    <w:p w:rsidR="00CF4F05" w:rsidRDefault="00CF4F05" w:rsidP="00CF4F05">
      <w:pPr>
        <w:pStyle w:val="a0"/>
        <w:numPr>
          <w:ilvl w:val="0"/>
          <w:numId w:val="15"/>
        </w:numPr>
        <w:rPr>
          <w:lang w:eastAsia="ko-KR"/>
        </w:rPr>
      </w:pPr>
      <w:r>
        <w:t>Spherical Coverage</w:t>
      </w:r>
    </w:p>
    <w:p w:rsidR="00545810" w:rsidRDefault="00492417" w:rsidP="004F28C7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Up to Rel-16,</w:t>
      </w:r>
      <w:r w:rsidR="00CF4F05">
        <w:rPr>
          <w:rFonts w:eastAsia="바탕"/>
          <w:lang w:eastAsia="ko-KR"/>
        </w:rPr>
        <w:t xml:space="preserve"> UE spherical coverage</w:t>
      </w:r>
      <w:r w:rsidR="007C22ED">
        <w:rPr>
          <w:rFonts w:eastAsia="바탕"/>
          <w:lang w:eastAsia="ko-KR"/>
        </w:rPr>
        <w:t xml:space="preserve"> </w:t>
      </w:r>
      <w:r w:rsidR="004F72D8">
        <w:rPr>
          <w:rFonts w:eastAsia="바탕"/>
          <w:lang w:eastAsia="ko-KR"/>
        </w:rPr>
        <w:t>(</w:t>
      </w:r>
      <w:r w:rsidR="00CF4F05">
        <w:rPr>
          <w:rFonts w:eastAsia="바탕"/>
          <w:lang w:eastAsia="ko-KR"/>
        </w:rPr>
        <w:t>minimum EIRP at the 50</w:t>
      </w:r>
      <w:r w:rsidR="00CF4F05" w:rsidRPr="00CF4F05">
        <w:rPr>
          <w:rFonts w:eastAsia="바탕"/>
          <w:vertAlign w:val="superscript"/>
          <w:lang w:eastAsia="ko-KR"/>
        </w:rPr>
        <w:t>th</w:t>
      </w:r>
      <w:r w:rsidR="00CF4F05">
        <w:rPr>
          <w:rFonts w:eastAsia="바탕"/>
          <w:lang w:eastAsia="ko-KR"/>
        </w:rPr>
        <w:t xml:space="preserve"> percentile</w:t>
      </w:r>
      <w:r w:rsidR="00545810">
        <w:rPr>
          <w:rFonts w:eastAsia="바탕"/>
          <w:lang w:eastAsia="ko-KR"/>
        </w:rPr>
        <w:t xml:space="preserve"> of the distribution of radiated power measured over full sphere</w:t>
      </w:r>
      <w:r w:rsidR="004F72D8">
        <w:rPr>
          <w:rFonts w:eastAsia="바탕"/>
          <w:lang w:eastAsia="ko-KR"/>
        </w:rPr>
        <w:t>)</w:t>
      </w:r>
      <w:r w:rsidR="00545810">
        <w:rPr>
          <w:rFonts w:eastAsia="바탕"/>
          <w:lang w:eastAsia="ko-KR"/>
        </w:rPr>
        <w:t xml:space="preserve"> was specified </w:t>
      </w:r>
      <w:r w:rsidR="004F72D8">
        <w:rPr>
          <w:rFonts w:eastAsia="바탕"/>
          <w:lang w:eastAsia="ko-KR"/>
        </w:rPr>
        <w:t>for only</w:t>
      </w:r>
      <w:r w:rsidR="00545810">
        <w:rPr>
          <w:rFonts w:eastAsia="바탕"/>
          <w:lang w:eastAsia="ko-KR"/>
        </w:rPr>
        <w:t xml:space="preserve"> single CC. For n257 and n259, </w:t>
      </w:r>
      <w:r>
        <w:rPr>
          <w:rFonts w:eastAsia="바탕"/>
          <w:lang w:eastAsia="ko-KR"/>
        </w:rPr>
        <w:t xml:space="preserve">the requirement of </w:t>
      </w:r>
      <w:r w:rsidR="00545810">
        <w:rPr>
          <w:rFonts w:eastAsia="바탕"/>
          <w:lang w:eastAsia="ko-KR"/>
        </w:rPr>
        <w:t xml:space="preserve">11.5dBm </w:t>
      </w:r>
      <w:r>
        <w:rPr>
          <w:rFonts w:eastAsia="바탕"/>
          <w:lang w:eastAsia="ko-KR"/>
        </w:rPr>
        <w:t xml:space="preserve">for n257 </w:t>
      </w:r>
      <w:r w:rsidR="00545810">
        <w:rPr>
          <w:rFonts w:eastAsia="바탕"/>
          <w:lang w:eastAsia="ko-KR"/>
        </w:rPr>
        <w:t>and 5.8dBm</w:t>
      </w:r>
      <w:r>
        <w:rPr>
          <w:rFonts w:eastAsia="바탕"/>
          <w:lang w:eastAsia="ko-KR"/>
        </w:rPr>
        <w:t xml:space="preserve"> for n259</w:t>
      </w:r>
      <w:r w:rsidR="00545810">
        <w:rPr>
          <w:rFonts w:eastAsia="바탕"/>
          <w:lang w:eastAsia="ko-KR"/>
        </w:rPr>
        <w:t xml:space="preserve"> were specified respectively</w:t>
      </w:r>
      <w:r>
        <w:rPr>
          <w:rFonts w:eastAsia="바탕"/>
          <w:lang w:eastAsia="ko-KR"/>
        </w:rPr>
        <w:t xml:space="preserve"> for Power Class 3</w:t>
      </w:r>
      <w:r w:rsidR="00545810">
        <w:rPr>
          <w:rFonts w:eastAsia="바탕"/>
          <w:lang w:eastAsia="ko-KR"/>
        </w:rPr>
        <w:t xml:space="preserve">. The values were also derived with assumption of diversity(V-pole and H-pole) </w:t>
      </w:r>
      <w:r>
        <w:rPr>
          <w:rFonts w:eastAsia="바탕"/>
          <w:lang w:eastAsia="ko-KR"/>
        </w:rPr>
        <w:t>with</w:t>
      </w:r>
      <w:r w:rsidR="00545810">
        <w:rPr>
          <w:rFonts w:eastAsia="바탕"/>
          <w:lang w:eastAsia="ko-KR"/>
        </w:rPr>
        <w:t xml:space="preserve"> full sphere. </w:t>
      </w:r>
    </w:p>
    <w:p w:rsidR="007C22ED" w:rsidRDefault="007C22ED" w:rsidP="007C22ED">
      <w:pPr>
        <w:pStyle w:val="a0"/>
        <w:rPr>
          <w:lang w:eastAsia="ko-KR"/>
        </w:rPr>
      </w:pPr>
      <w:r>
        <w:rPr>
          <w:rFonts w:eastAsia="바탕"/>
          <w:lang w:eastAsia="ko-KR"/>
        </w:rPr>
        <w:t>As mentioned in Min Peak EIRP,  it is possible to support the inter-band UL CA by</w:t>
      </w:r>
      <w:r>
        <w:rPr>
          <w:lang w:eastAsia="ko-KR"/>
        </w:rPr>
        <w:t xml:space="preserve"> activating V-pole for n257A and H-pole for n259A or vice versa. Therefore, spherical coverage requirement needs to be relaxed with sum of diversity gain of 3dB and MBR(multi-band relaxation).</w:t>
      </w:r>
    </w:p>
    <w:p w:rsidR="00607728" w:rsidRDefault="00607728" w:rsidP="00607728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Spherical coverage requirement</w:t>
      </w:r>
      <w:r w:rsidRPr="004F28C7">
        <w:rPr>
          <w:rFonts w:eastAsia="바탕"/>
          <w:b/>
          <w:lang w:eastAsia="ko-KR"/>
        </w:rPr>
        <w:t xml:space="preserve"> as per </w:t>
      </w:r>
      <w:r>
        <w:rPr>
          <w:rFonts w:eastAsia="바탕"/>
          <w:b/>
          <w:lang w:eastAsia="ko-KR"/>
        </w:rPr>
        <w:t xml:space="preserve">band with relaxed requirement compared to single CC </w:t>
      </w:r>
      <w:r w:rsidR="006C190F">
        <w:rPr>
          <w:rFonts w:eastAsia="바탕"/>
          <w:b/>
          <w:lang w:eastAsia="ko-KR"/>
        </w:rPr>
        <w:t xml:space="preserve">not </w:t>
      </w:r>
      <w:r>
        <w:rPr>
          <w:rFonts w:eastAsia="바탕"/>
          <w:b/>
          <w:lang w:eastAsia="ko-KR"/>
        </w:rPr>
        <w:t xml:space="preserve">taking diversity gain and </w:t>
      </w:r>
      <w:r w:rsidR="006C190F">
        <w:rPr>
          <w:rFonts w:eastAsia="바탕"/>
          <w:b/>
          <w:lang w:eastAsia="ko-KR"/>
        </w:rPr>
        <w:t xml:space="preserve">taking </w:t>
      </w:r>
      <w:bookmarkStart w:id="7" w:name="_GoBack"/>
      <w:bookmarkEnd w:id="7"/>
      <w:r>
        <w:rPr>
          <w:rFonts w:eastAsia="바탕"/>
          <w:b/>
          <w:lang w:eastAsia="ko-KR"/>
        </w:rPr>
        <w:t xml:space="preserve">MBR into account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n257=11.5-X dBm , X = 3+0.7(MBR)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918A5">
        <w:rPr>
          <w:rFonts w:eastAsia="바탕"/>
          <w:b/>
          <w:lang w:eastAsia="ko-KR"/>
        </w:rPr>
        <w:lastRenderedPageBreak/>
        <w:t>n259=</w:t>
      </w:r>
      <w:r>
        <w:rPr>
          <w:rFonts w:eastAsia="바탕"/>
          <w:b/>
          <w:lang w:eastAsia="ko-KR"/>
        </w:rPr>
        <w:t>5.8</w:t>
      </w:r>
      <w:r w:rsidRPr="00C918A5">
        <w:rPr>
          <w:rFonts w:eastAsia="바탕"/>
          <w:b/>
          <w:lang w:eastAsia="ko-KR"/>
        </w:rPr>
        <w:t>-Y dBm</w:t>
      </w:r>
      <w:r>
        <w:rPr>
          <w:rFonts w:eastAsia="바탕"/>
          <w:b/>
          <w:lang w:eastAsia="ko-KR"/>
        </w:rPr>
        <w:t>,  Y = 3+0.5(MBR)</w:t>
      </w:r>
    </w:p>
    <w:p w:rsidR="003F50F8" w:rsidRPr="00A83987" w:rsidRDefault="003F50F8" w:rsidP="00D01F9A">
      <w:pPr>
        <w:pStyle w:val="1"/>
        <w:rPr>
          <w:lang w:val="en-US" w:eastAsia="ko-KR"/>
        </w:rPr>
      </w:pPr>
      <w:r w:rsidRPr="00A83987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A83987" w:rsidRDefault="009F4030" w:rsidP="009F4030">
      <w:pPr>
        <w:rPr>
          <w:rFonts w:eastAsia="바탕"/>
          <w:kern w:val="2"/>
          <w:lang w:val="en-US" w:eastAsia="ko-KR"/>
        </w:rPr>
      </w:pPr>
      <w:r w:rsidRPr="00A83987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A83987">
        <w:rPr>
          <w:rFonts w:eastAsia="바탕"/>
          <w:kern w:val="2"/>
          <w:lang w:val="en-US" w:eastAsia="ko-KR"/>
        </w:rPr>
        <w:t xml:space="preserve">provided our views on </w:t>
      </w:r>
      <w:r w:rsidR="00876510">
        <w:rPr>
          <w:rFonts w:eastAsia="바탕"/>
          <w:kern w:val="2"/>
          <w:lang w:val="en-US" w:eastAsia="ko-KR"/>
        </w:rPr>
        <w:t xml:space="preserve">RF requirements for inter-band </w:t>
      </w:r>
      <w:r w:rsidR="00406E93">
        <w:rPr>
          <w:rFonts w:eastAsia="바탕"/>
          <w:kern w:val="2"/>
          <w:lang w:val="en-US" w:eastAsia="ko-KR"/>
        </w:rPr>
        <w:t xml:space="preserve">UL </w:t>
      </w:r>
      <w:r w:rsidR="00876510">
        <w:rPr>
          <w:rFonts w:eastAsia="바탕"/>
          <w:kern w:val="2"/>
          <w:lang w:val="en-US" w:eastAsia="ko-KR"/>
        </w:rPr>
        <w:t xml:space="preserve">CA </w:t>
      </w:r>
      <w:r w:rsidR="00406E93">
        <w:rPr>
          <w:rFonts w:eastAsia="바탕"/>
          <w:kern w:val="2"/>
          <w:lang w:val="en-US" w:eastAsia="ko-KR"/>
        </w:rPr>
        <w:t>based on</w:t>
      </w:r>
      <w:r w:rsidR="00876510">
        <w:rPr>
          <w:rFonts w:eastAsia="바탕"/>
          <w:kern w:val="2"/>
          <w:lang w:val="en-US" w:eastAsia="ko-KR"/>
        </w:rPr>
        <w:t xml:space="preserve"> IBM</w:t>
      </w:r>
      <w:r w:rsidR="0057280E" w:rsidRPr="00A83987">
        <w:rPr>
          <w:rFonts w:eastAsia="바탕"/>
          <w:kern w:val="2"/>
          <w:lang w:val="en-US" w:eastAsia="ko-KR"/>
        </w:rPr>
        <w:t xml:space="preserve"> </w:t>
      </w:r>
      <w:r w:rsidR="00406E93">
        <w:rPr>
          <w:rFonts w:eastAsia="바탕"/>
          <w:kern w:val="2"/>
          <w:lang w:val="en-US" w:eastAsia="ko-KR"/>
        </w:rPr>
        <w:t xml:space="preserve">for n257A-n259A </w:t>
      </w:r>
      <w:r w:rsidR="0057280E" w:rsidRPr="00A83987">
        <w:rPr>
          <w:rFonts w:eastAsia="바탕"/>
          <w:kern w:val="2"/>
          <w:lang w:val="en-US" w:eastAsia="ko-KR"/>
        </w:rPr>
        <w:t>based on the agreed WFs in last meeting.</w:t>
      </w:r>
      <w:r w:rsidR="00221FAC" w:rsidRPr="00A83987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Pr="00A83987" w:rsidRDefault="00221FAC" w:rsidP="009F4030">
      <w:pPr>
        <w:rPr>
          <w:rFonts w:eastAsia="바탕"/>
          <w:kern w:val="2"/>
          <w:lang w:val="en-US" w:eastAsia="ko-KR"/>
        </w:rPr>
      </w:pPr>
    </w:p>
    <w:p w:rsidR="00876510" w:rsidRPr="00A83987" w:rsidRDefault="00876510" w:rsidP="00876510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>
        <w:rPr>
          <w:b/>
          <w:u w:val="single"/>
          <w:lang w:eastAsia="ko-KR"/>
        </w:rPr>
        <w:t>inter-band DL CA with C</w:t>
      </w:r>
      <w:r w:rsidRPr="00A83987">
        <w:rPr>
          <w:b/>
          <w:u w:val="single"/>
        </w:rPr>
        <w:t>BM</w:t>
      </w:r>
    </w:p>
    <w:p w:rsidR="00607728" w:rsidRDefault="00607728" w:rsidP="00607728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max EIRP as per UE</w:t>
      </w:r>
      <w:r>
        <w:rPr>
          <w:rFonts w:eastAsia="바탕"/>
          <w:b/>
          <w:lang w:eastAsia="ko-KR"/>
        </w:rPr>
        <w:t xml:space="preserve">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607728" w:rsidRDefault="00607728" w:rsidP="00607728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Min Peak</w:t>
      </w:r>
      <w:r w:rsidRPr="004F28C7">
        <w:rPr>
          <w:rFonts w:eastAsia="바탕"/>
          <w:b/>
          <w:lang w:eastAsia="ko-KR"/>
        </w:rPr>
        <w:t xml:space="preserve"> EIRP as per </w:t>
      </w:r>
      <w:r>
        <w:rPr>
          <w:rFonts w:eastAsia="바탕"/>
          <w:b/>
          <w:lang w:eastAsia="ko-KR"/>
        </w:rPr>
        <w:t xml:space="preserve">band with relaxed requirement compared to single CC </w:t>
      </w:r>
      <w:r w:rsidR="006C190F">
        <w:rPr>
          <w:rFonts w:eastAsia="바탕"/>
          <w:b/>
          <w:lang w:eastAsia="ko-KR"/>
        </w:rPr>
        <w:t xml:space="preserve">not </w:t>
      </w:r>
      <w:r>
        <w:rPr>
          <w:rFonts w:eastAsia="바탕"/>
          <w:b/>
          <w:lang w:eastAsia="ko-KR"/>
        </w:rPr>
        <w:t xml:space="preserve">taking diversity gain and </w:t>
      </w:r>
      <w:r w:rsidR="006C190F">
        <w:rPr>
          <w:rFonts w:eastAsia="바탕"/>
          <w:b/>
          <w:lang w:eastAsia="ko-KR"/>
        </w:rPr>
        <w:t xml:space="preserve">taking </w:t>
      </w:r>
      <w:r>
        <w:rPr>
          <w:rFonts w:eastAsia="바탕"/>
          <w:b/>
          <w:lang w:eastAsia="ko-KR"/>
        </w:rPr>
        <w:t xml:space="preserve">MBR into account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n257=22.4-X dBm , X = 3+0.7(MBR)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918A5">
        <w:rPr>
          <w:rFonts w:eastAsia="바탕"/>
          <w:b/>
          <w:lang w:eastAsia="ko-KR"/>
        </w:rPr>
        <w:t>n259=18.7-Y dBm</w:t>
      </w:r>
      <w:r>
        <w:rPr>
          <w:rFonts w:eastAsia="바탕"/>
          <w:b/>
          <w:lang w:eastAsia="ko-KR"/>
        </w:rPr>
        <w:t>,  Y = 3+0.5(MBR)</w:t>
      </w:r>
    </w:p>
    <w:p w:rsidR="00607728" w:rsidRDefault="00607728" w:rsidP="00607728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Spherical coverage requirement</w:t>
      </w:r>
      <w:r w:rsidRPr="004F28C7">
        <w:rPr>
          <w:rFonts w:eastAsia="바탕"/>
          <w:b/>
          <w:lang w:eastAsia="ko-KR"/>
        </w:rPr>
        <w:t xml:space="preserve"> as per </w:t>
      </w:r>
      <w:r>
        <w:rPr>
          <w:rFonts w:eastAsia="바탕"/>
          <w:b/>
          <w:lang w:eastAsia="ko-KR"/>
        </w:rPr>
        <w:t xml:space="preserve">band with relaxed requirement compared to single CC </w:t>
      </w:r>
      <w:r w:rsidR="006C190F">
        <w:rPr>
          <w:rFonts w:eastAsia="바탕"/>
          <w:b/>
          <w:lang w:eastAsia="ko-KR"/>
        </w:rPr>
        <w:t xml:space="preserve">not </w:t>
      </w:r>
      <w:r>
        <w:rPr>
          <w:rFonts w:eastAsia="바탕"/>
          <w:b/>
          <w:lang w:eastAsia="ko-KR"/>
        </w:rPr>
        <w:t xml:space="preserve">taking diversity gain and </w:t>
      </w:r>
      <w:r w:rsidR="006C190F">
        <w:rPr>
          <w:rFonts w:eastAsia="바탕"/>
          <w:b/>
          <w:lang w:eastAsia="ko-KR"/>
        </w:rPr>
        <w:t xml:space="preserve">taking </w:t>
      </w:r>
      <w:r>
        <w:rPr>
          <w:rFonts w:eastAsia="바탕"/>
          <w:b/>
          <w:lang w:eastAsia="ko-KR"/>
        </w:rPr>
        <w:t xml:space="preserve">MBR into account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n257=11.5-X dBm , X = 3+0.7(MBR)</w:t>
      </w:r>
    </w:p>
    <w:p w:rsidR="00607728" w:rsidRDefault="00607728" w:rsidP="0060772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918A5">
        <w:rPr>
          <w:rFonts w:eastAsia="바탕"/>
          <w:b/>
          <w:lang w:eastAsia="ko-KR"/>
        </w:rPr>
        <w:t>n259=</w:t>
      </w:r>
      <w:r>
        <w:rPr>
          <w:rFonts w:eastAsia="바탕"/>
          <w:b/>
          <w:lang w:eastAsia="ko-KR"/>
        </w:rPr>
        <w:t>5.8</w:t>
      </w:r>
      <w:r w:rsidRPr="00C918A5">
        <w:rPr>
          <w:rFonts w:eastAsia="바탕"/>
          <w:b/>
          <w:lang w:eastAsia="ko-KR"/>
        </w:rPr>
        <w:t>-Y dBm</w:t>
      </w:r>
      <w:r>
        <w:rPr>
          <w:rFonts w:eastAsia="바탕"/>
          <w:b/>
          <w:lang w:eastAsia="ko-KR"/>
        </w:rPr>
        <w:t>,  Y = 3+0.5(MBR)</w:t>
      </w:r>
    </w:p>
    <w:p w:rsidR="002142C4" w:rsidRPr="00406E93" w:rsidRDefault="002142C4" w:rsidP="00823E0E">
      <w:pPr>
        <w:pStyle w:val="a0"/>
        <w:rPr>
          <w:b/>
          <w:lang w:eastAsia="ko-KR"/>
        </w:rPr>
      </w:pPr>
    </w:p>
    <w:p w:rsidR="003F50F8" w:rsidRPr="00A83987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A83987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544A8D" w:rsidRPr="00544A8D" w:rsidRDefault="00274B77" w:rsidP="001D09D8">
      <w:pPr>
        <w:tabs>
          <w:tab w:val="num" w:pos="720"/>
          <w:tab w:val="left" w:pos="1080"/>
        </w:tabs>
        <w:spacing w:after="180"/>
        <w:ind w:leftChars="-20" w:left="320" w:hanging="360"/>
      </w:pPr>
      <w:r>
        <w:rPr>
          <w:lang w:val="en-US"/>
        </w:rPr>
        <w:t xml:space="preserve"> </w:t>
      </w:r>
      <w:r w:rsidR="00544A8D">
        <w:rPr>
          <w:lang w:val="en-US"/>
        </w:rPr>
        <w:t>[</w:t>
      </w:r>
      <w:r>
        <w:rPr>
          <w:lang w:val="en-US"/>
        </w:rPr>
        <w:t>1</w:t>
      </w:r>
      <w:r w:rsidR="00544A8D">
        <w:rPr>
          <w:lang w:val="en-US"/>
        </w:rPr>
        <w:t xml:space="preserve">] </w:t>
      </w:r>
      <w:r w:rsidR="00544A8D" w:rsidRPr="00544A8D">
        <w:rPr>
          <w:lang w:val="en-US"/>
        </w:rPr>
        <w:t>R4-210</w:t>
      </w:r>
      <w:r w:rsidR="00CE5F84">
        <w:rPr>
          <w:lang w:val="en-US"/>
        </w:rPr>
        <w:t>5393</w:t>
      </w:r>
      <w:r w:rsidR="00544A8D">
        <w:rPr>
          <w:lang w:val="en-US"/>
        </w:rPr>
        <w:t>, “</w:t>
      </w:r>
      <w:r w:rsidR="00CE5F84" w:rsidRPr="00CE5F84">
        <w:rPr>
          <w:lang w:val="en-US"/>
        </w:rPr>
        <w:t>Way forward on Inter-band UL CA</w:t>
      </w:r>
      <w:r w:rsidR="00544A8D">
        <w:rPr>
          <w:lang w:val="en-US"/>
        </w:rPr>
        <w:t xml:space="preserve">”, </w:t>
      </w:r>
      <w:r w:rsidR="00CE5F84">
        <w:rPr>
          <w:lang w:val="en-US"/>
        </w:rPr>
        <w:t>Samsung</w:t>
      </w: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F52" w:rsidRDefault="00376F52">
      <w:r>
        <w:separator/>
      </w:r>
    </w:p>
  </w:endnote>
  <w:endnote w:type="continuationSeparator" w:id="0">
    <w:p w:rsidR="00376F52" w:rsidRDefault="0037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F52" w:rsidRDefault="00376F52">
      <w:r>
        <w:separator/>
      </w:r>
    </w:p>
  </w:footnote>
  <w:footnote w:type="continuationSeparator" w:id="0">
    <w:p w:rsidR="00376F52" w:rsidRDefault="00376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7D65690"/>
    <w:multiLevelType w:val="hybridMultilevel"/>
    <w:tmpl w:val="122A205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DD54A23"/>
    <w:multiLevelType w:val="hybridMultilevel"/>
    <w:tmpl w:val="AD169C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17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0"/>
  </w:num>
  <w:num w:numId="17">
    <w:abstractNumId w:val="1"/>
  </w:num>
  <w:num w:numId="1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3C9F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6CA5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079DC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10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B77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3AF0"/>
    <w:rsid w:val="00343B37"/>
    <w:rsid w:val="00344159"/>
    <w:rsid w:val="003442EB"/>
    <w:rsid w:val="00344447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6F52"/>
    <w:rsid w:val="003771C7"/>
    <w:rsid w:val="003774C9"/>
    <w:rsid w:val="00377E84"/>
    <w:rsid w:val="0038076A"/>
    <w:rsid w:val="00380E89"/>
    <w:rsid w:val="00381ABC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307C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E93"/>
    <w:rsid w:val="00407419"/>
    <w:rsid w:val="00407EC8"/>
    <w:rsid w:val="00411806"/>
    <w:rsid w:val="00412358"/>
    <w:rsid w:val="004149C7"/>
    <w:rsid w:val="00415509"/>
    <w:rsid w:val="00415824"/>
    <w:rsid w:val="00415AF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417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6B65"/>
    <w:rsid w:val="004B7567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8C7"/>
    <w:rsid w:val="004F2F8C"/>
    <w:rsid w:val="004F44DC"/>
    <w:rsid w:val="004F5351"/>
    <w:rsid w:val="004F7056"/>
    <w:rsid w:val="004F72D8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35CE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137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810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2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90624"/>
    <w:rsid w:val="006912BE"/>
    <w:rsid w:val="00691CB9"/>
    <w:rsid w:val="0069304A"/>
    <w:rsid w:val="006936C6"/>
    <w:rsid w:val="00694A1A"/>
    <w:rsid w:val="00694E9F"/>
    <w:rsid w:val="006961E7"/>
    <w:rsid w:val="006964CF"/>
    <w:rsid w:val="006975C5"/>
    <w:rsid w:val="006A02B7"/>
    <w:rsid w:val="006A083C"/>
    <w:rsid w:val="006A088D"/>
    <w:rsid w:val="006A0EA9"/>
    <w:rsid w:val="006A111A"/>
    <w:rsid w:val="006A14D4"/>
    <w:rsid w:val="006A26C8"/>
    <w:rsid w:val="006A5267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0F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885"/>
    <w:rsid w:val="00754245"/>
    <w:rsid w:val="00754436"/>
    <w:rsid w:val="007554CE"/>
    <w:rsid w:val="00756256"/>
    <w:rsid w:val="00756C5B"/>
    <w:rsid w:val="007604B3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A1F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22ED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267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4D4D"/>
    <w:rsid w:val="0099579F"/>
    <w:rsid w:val="00997181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290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1855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D2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146E"/>
    <w:rsid w:val="00AF29D9"/>
    <w:rsid w:val="00AF3A23"/>
    <w:rsid w:val="00AF3AB6"/>
    <w:rsid w:val="00AF3AC8"/>
    <w:rsid w:val="00AF3E9B"/>
    <w:rsid w:val="00AF4947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04C"/>
    <w:rsid w:val="00C112EC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3371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2ED"/>
    <w:rsid w:val="00C918A5"/>
    <w:rsid w:val="00C92A5B"/>
    <w:rsid w:val="00C93504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769"/>
    <w:rsid w:val="00CE1EFA"/>
    <w:rsid w:val="00CE1FF8"/>
    <w:rsid w:val="00CE3995"/>
    <w:rsid w:val="00CE39D5"/>
    <w:rsid w:val="00CE4A61"/>
    <w:rsid w:val="00CE562F"/>
    <w:rsid w:val="00CE5BBA"/>
    <w:rsid w:val="00CE5F84"/>
    <w:rsid w:val="00CE6EA6"/>
    <w:rsid w:val="00CF05CC"/>
    <w:rsid w:val="00CF0D82"/>
    <w:rsid w:val="00CF137C"/>
    <w:rsid w:val="00CF1BF6"/>
    <w:rsid w:val="00CF2265"/>
    <w:rsid w:val="00CF2B28"/>
    <w:rsid w:val="00CF39CB"/>
    <w:rsid w:val="00CF3F2D"/>
    <w:rsid w:val="00CF4A80"/>
    <w:rsid w:val="00CF4B12"/>
    <w:rsid w:val="00CF4CE1"/>
    <w:rsid w:val="00CF4F05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3DFD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61"/>
    <w:rsid w:val="00D511F6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249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216D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65CC9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8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2E93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625F-55FE-4D41-848E-99E1C56F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2</cp:revision>
  <cp:lastPrinted>2013-04-01T03:20:00Z</cp:lastPrinted>
  <dcterms:created xsi:type="dcterms:W3CDTF">2021-05-11T07:10:00Z</dcterms:created>
  <dcterms:modified xsi:type="dcterms:W3CDTF">2021-05-11T07:10:00Z</dcterms:modified>
</cp:coreProperties>
</file>